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720" w:lineRule="exact"/>
        <w:ind w:left="0" w:right="0" w:firstLine="0"/>
        <w:jc w:val="center"/>
        <w:textAlignment w:val="auto"/>
        <w:rPr>
          <w:rFonts w:hint="eastAsia" w:ascii="方正小标宋简体" w:hAnsi="方正小标宋简体" w:eastAsia="方正小标宋简体" w:cs="方正小标宋简体"/>
          <w:b w:val="0"/>
          <w:bCs/>
          <w:i w:val="0"/>
          <w:iCs w:val="0"/>
          <w:caps w:val="0"/>
          <w:color w:val="auto"/>
          <w:spacing w:val="23"/>
          <w:sz w:val="44"/>
          <w:szCs w:val="44"/>
          <w:lang w:val="en-US" w:eastAsia="zh-CN"/>
        </w:rPr>
      </w:pPr>
      <w:r>
        <w:rPr>
          <w:rStyle w:val="5"/>
          <w:rFonts w:hint="eastAsia" w:ascii="方正小标宋简体" w:hAnsi="方正小标宋简体" w:eastAsia="方正小标宋简体" w:cs="方正小标宋简体"/>
          <w:b w:val="0"/>
          <w:bCs/>
          <w:i w:val="0"/>
          <w:iCs w:val="0"/>
          <w:caps w:val="0"/>
          <w:color w:val="auto"/>
          <w:spacing w:val="23"/>
          <w:sz w:val="44"/>
          <w:szCs w:val="44"/>
          <w:lang w:eastAsia="zh-CN"/>
        </w:rPr>
        <w:t>彭州市</w:t>
      </w:r>
      <w:r>
        <w:rPr>
          <w:rStyle w:val="5"/>
          <w:rFonts w:hint="eastAsia" w:ascii="方正小标宋简体" w:hAnsi="方正小标宋简体" w:eastAsia="方正小标宋简体" w:cs="方正小标宋简体"/>
          <w:b w:val="0"/>
          <w:bCs/>
          <w:i w:val="0"/>
          <w:iCs w:val="0"/>
          <w:caps w:val="0"/>
          <w:color w:val="auto"/>
          <w:spacing w:val="23"/>
          <w:sz w:val="44"/>
          <w:szCs w:val="44"/>
        </w:rPr>
        <w:t>人民政府</w:t>
      </w:r>
      <w:r>
        <w:rPr>
          <w:rStyle w:val="5"/>
          <w:rFonts w:hint="eastAsia" w:ascii="方正小标宋简体" w:hAnsi="方正小标宋简体" w:eastAsia="方正小标宋简体" w:cs="方正小标宋简体"/>
          <w:b w:val="0"/>
          <w:bCs/>
          <w:i w:val="0"/>
          <w:iCs w:val="0"/>
          <w:caps w:val="0"/>
          <w:color w:val="auto"/>
          <w:spacing w:val="23"/>
          <w:sz w:val="44"/>
          <w:szCs w:val="44"/>
          <w:lang w:eastAsia="zh-CN"/>
        </w:rPr>
        <w:t>天彭</w:t>
      </w:r>
      <w:r>
        <w:rPr>
          <w:rStyle w:val="5"/>
          <w:rFonts w:hint="eastAsia" w:ascii="方正小标宋简体" w:hAnsi="方正小标宋简体" w:eastAsia="方正小标宋简体" w:cs="方正小标宋简体"/>
          <w:b w:val="0"/>
          <w:bCs/>
          <w:i w:val="0"/>
          <w:iCs w:val="0"/>
          <w:caps w:val="0"/>
          <w:color w:val="auto"/>
          <w:spacing w:val="23"/>
          <w:sz w:val="44"/>
          <w:szCs w:val="44"/>
          <w:lang w:val="en-US" w:eastAsia="zh-CN"/>
        </w:rPr>
        <w:t>街道办事处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720" w:lineRule="exact"/>
        <w:ind w:left="0" w:right="0" w:firstLine="0"/>
        <w:jc w:val="center"/>
        <w:textAlignment w:val="auto"/>
        <w:rPr>
          <w:rFonts w:hint="eastAsia" w:ascii="方正小标宋简体" w:hAnsi="方正小标宋简体" w:eastAsia="方正小标宋简体" w:cs="方正小标宋简体"/>
          <w:b w:val="0"/>
          <w:bCs/>
          <w:i w:val="0"/>
          <w:iCs w:val="0"/>
          <w:caps w:val="0"/>
          <w:color w:val="auto"/>
          <w:spacing w:val="23"/>
          <w:sz w:val="44"/>
          <w:szCs w:val="44"/>
        </w:rPr>
      </w:pPr>
      <w:r>
        <w:rPr>
          <w:rStyle w:val="5"/>
          <w:rFonts w:hint="eastAsia" w:ascii="方正小标宋简体" w:hAnsi="方正小标宋简体" w:eastAsia="方正小标宋简体" w:cs="方正小标宋简体"/>
          <w:b w:val="0"/>
          <w:bCs/>
          <w:i w:val="0"/>
          <w:iCs w:val="0"/>
          <w:caps w:val="0"/>
          <w:color w:val="auto"/>
          <w:spacing w:val="23"/>
          <w:sz w:val="44"/>
          <w:szCs w:val="44"/>
        </w:rPr>
        <w:t>公益性岗位招聘公告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720" w:lineRule="exact"/>
        <w:ind w:left="0" w:right="0" w:firstLine="640" w:firstLineChars="200"/>
        <w:jc w:val="center"/>
        <w:textAlignment w:val="auto"/>
        <w:rPr>
          <w:rFonts w:hint="eastAsia" w:ascii="Times New Roman" w:hAnsi="Times New Roman" w:eastAsia="仿宋_GB2312" w:cs="Times New Roman"/>
          <w:sz w:val="32"/>
          <w:szCs w:val="32"/>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因工作需要，彭州市人民政府天彭街道办事处现面向社会公开招聘公益性岗位工作人员。现将有关招聘事项公告如下：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CESI黑体-GB2312" w:hAnsi="CESI黑体-GB2312" w:eastAsia="CESI黑体-GB2312" w:cs="CESI黑体-GB2312"/>
          <w:sz w:val="32"/>
          <w:szCs w:val="32"/>
          <w:lang w:val="en-US" w:eastAsia="zh-CN"/>
        </w:rPr>
      </w:pPr>
      <w:r>
        <w:rPr>
          <w:rFonts w:hint="eastAsia" w:ascii="CESI黑体-GB2312" w:hAnsi="CESI黑体-GB2312" w:eastAsia="CESI黑体-GB2312" w:cs="CESI黑体-GB2312"/>
          <w:sz w:val="32"/>
          <w:szCs w:val="32"/>
          <w:lang w:val="en-US" w:eastAsia="zh-CN"/>
        </w:rPr>
        <w:t>一、招聘岗位及名额</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托老托幼人员一名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CESI黑体-GB2312" w:hAnsi="CESI黑体-GB2312" w:eastAsia="CESI黑体-GB2312" w:cs="CESI黑体-GB2312"/>
          <w:sz w:val="32"/>
          <w:szCs w:val="32"/>
          <w:lang w:val="en-US" w:eastAsia="zh-CN"/>
        </w:rPr>
      </w:pPr>
      <w:r>
        <w:rPr>
          <w:rFonts w:hint="eastAsia" w:ascii="CESI黑体-GB2312" w:hAnsi="CESI黑体-GB2312" w:eastAsia="CESI黑体-GB2312" w:cs="CESI黑体-GB2312"/>
          <w:sz w:val="32"/>
          <w:szCs w:val="32"/>
          <w:lang w:val="en-US" w:eastAsia="zh-CN"/>
        </w:rPr>
        <w:t>二、招聘对象和条件</w:t>
      </w:r>
    </w:p>
    <w:p>
      <w:pPr>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持就业创业证且经过困难认定的</w:t>
      </w:r>
      <w:r>
        <w:rPr>
          <w:rFonts w:hint="eastAsia" w:ascii="方正仿宋_GBK" w:hAnsi="方正仿宋_GBK" w:eastAsia="方正仿宋_GBK" w:cs="方正仿宋_GBK"/>
          <w:sz w:val="32"/>
          <w:szCs w:val="32"/>
        </w:rPr>
        <w:t>就业困难人员</w:t>
      </w:r>
      <w:r>
        <w:rPr>
          <w:rFonts w:hint="eastAsia" w:ascii="方正仿宋_GBK" w:hAnsi="方正仿宋_GBK" w:eastAsia="方正仿宋_GBK" w:cs="方正仿宋_GBK"/>
          <w:sz w:val="32"/>
          <w:szCs w:val="32"/>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遵纪守法，身体健康，品行端正，吃苦耐劳；</w:t>
      </w:r>
    </w:p>
    <w:p>
      <w:pPr>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高中及以上文化程度，有社区工作经验者优先；</w:t>
      </w:r>
    </w:p>
    <w:p>
      <w:pPr>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有下列情形之一者，不能报名：</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960" w:firstLineChars="300"/>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lang w:val="en-US" w:eastAsia="zh-CN"/>
        </w:rPr>
        <w:t>1.曾受过刑事处罚的；</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960" w:firstLineChars="300"/>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lang w:val="en-US" w:eastAsia="zh-CN"/>
        </w:rPr>
        <w:t>2.有违法、违纪行为正在接受审查的；</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960" w:firstLineChars="300"/>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lang w:val="en-US" w:eastAsia="zh-CN"/>
        </w:rPr>
        <w:t>3.尚未解除党纪处分的；</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960" w:firstLineChars="300"/>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lang w:val="en-US" w:eastAsia="zh-CN"/>
        </w:rPr>
        <w:t>4.已注册有工商营业执照的和担任其他公司股东的；</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960" w:firstLineChars="300"/>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lang w:val="en-US" w:eastAsia="zh-CN"/>
        </w:rPr>
        <w:t>5.申请创业担保贷款的人员；</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960" w:firstLineChars="300"/>
        <w:textAlignment w:val="auto"/>
        <w:rPr>
          <w:rFonts w:hint="eastAsia" w:ascii="国标仿宋" w:hAnsi="国标仿宋" w:eastAsia="国标仿宋" w:cs="国标仿宋"/>
          <w:sz w:val="32"/>
          <w:szCs w:val="32"/>
          <w:lang w:val="en-US" w:eastAsia="zh-CN"/>
        </w:rPr>
      </w:pPr>
      <w:r>
        <w:rPr>
          <w:rFonts w:hint="eastAsia" w:ascii="国标仿宋" w:hAnsi="国标仿宋" w:eastAsia="国标仿宋" w:cs="国标仿宋"/>
          <w:sz w:val="32"/>
          <w:szCs w:val="32"/>
          <w:lang w:val="en-US" w:eastAsia="zh-CN"/>
        </w:rPr>
        <w:t>6.其他不符合公益性岗位安置条件的人员；</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960" w:firstLineChars="300"/>
        <w:textAlignment w:val="auto"/>
        <w:rPr>
          <w:rFonts w:hint="eastAsia" w:ascii="方正仿宋_GBK" w:hAnsi="方正仿宋_GBK" w:eastAsia="方正仿宋_GBK" w:cs="方正仿宋_GBK"/>
          <w:sz w:val="32"/>
          <w:szCs w:val="32"/>
          <w:lang w:val="en-US" w:eastAsia="zh-CN"/>
        </w:rPr>
      </w:pPr>
      <w:r>
        <w:rPr>
          <w:rFonts w:hint="eastAsia" w:ascii="国标仿宋" w:hAnsi="国标仿宋" w:eastAsia="国标仿宋" w:cs="国标仿宋"/>
          <w:sz w:val="32"/>
          <w:szCs w:val="32"/>
          <w:lang w:val="en-US" w:eastAsia="zh-CN"/>
        </w:rPr>
        <w:t>7.有其</w:t>
      </w:r>
      <w:r>
        <w:rPr>
          <w:rFonts w:hint="eastAsia" w:ascii="方正仿宋_GBK" w:hAnsi="方正仿宋_GBK" w:eastAsia="方正仿宋_GBK" w:cs="方正仿宋_GBK"/>
          <w:sz w:val="32"/>
          <w:szCs w:val="32"/>
          <w:lang w:val="en-US" w:eastAsia="zh-CN"/>
        </w:rPr>
        <w:t>他违反国家法律、法规等行为的。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CESI黑体-GB2312" w:hAnsi="CESI黑体-GB2312" w:eastAsia="CESI黑体-GB2312" w:cs="CESI黑体-GB2312"/>
          <w:sz w:val="32"/>
          <w:szCs w:val="32"/>
          <w:lang w:val="en-US" w:eastAsia="zh-CN"/>
        </w:rPr>
      </w:pPr>
      <w:r>
        <w:rPr>
          <w:rFonts w:hint="eastAsia" w:ascii="CESI黑体-GB2312" w:hAnsi="CESI黑体-GB2312" w:eastAsia="CESI黑体-GB2312" w:cs="CESI黑体-GB2312"/>
          <w:sz w:val="32"/>
          <w:szCs w:val="32"/>
          <w:lang w:val="en-US" w:eastAsia="zh-CN"/>
        </w:rPr>
        <w:t>三、工作职责</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（一）负责本社区特殊群体及60岁以上独居空巢老人常态化入户访视。</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（二）负责本社区留守儿童、困境儿童、事实无人抚养儿童的信息收集，救助及档案建立。</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（三）负责本社区特殊群体的日常管理、走访及救助事项办理。</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（四）熟悉相关托老托幼政策，做好相关解答工作。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CESI黑体-GB2312" w:hAnsi="CESI黑体-GB2312" w:eastAsia="CESI黑体-GB2312" w:cs="CESI黑体-GB2312"/>
          <w:sz w:val="32"/>
          <w:szCs w:val="32"/>
          <w:lang w:val="en-US" w:eastAsia="zh-CN"/>
        </w:rPr>
      </w:pPr>
      <w:r>
        <w:rPr>
          <w:rFonts w:hint="eastAsia" w:ascii="CESI黑体-GB2312" w:hAnsi="CESI黑体-GB2312" w:eastAsia="CESI黑体-GB2312" w:cs="CESI黑体-GB2312"/>
          <w:sz w:val="32"/>
          <w:szCs w:val="32"/>
          <w:lang w:val="en-US" w:eastAsia="zh-CN"/>
        </w:rPr>
        <w:t>四、招聘方式</w:t>
      </w:r>
    </w:p>
    <w:p>
      <w:pPr>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现场报名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CESI黑体-GB2312" w:hAnsi="CESI黑体-GB2312" w:eastAsia="CESI黑体-GB2312" w:cs="CESI黑体-GB2312"/>
          <w:sz w:val="32"/>
          <w:szCs w:val="32"/>
          <w:lang w:val="en-US" w:eastAsia="zh-CN"/>
        </w:rPr>
      </w:pPr>
      <w:r>
        <w:rPr>
          <w:rFonts w:hint="eastAsia" w:ascii="CESI黑体-GB2312" w:hAnsi="CESI黑体-GB2312" w:eastAsia="CESI黑体-GB2312" w:cs="CESI黑体-GB2312"/>
          <w:sz w:val="32"/>
          <w:szCs w:val="32"/>
          <w:lang w:val="en-US" w:eastAsia="zh-CN"/>
        </w:rPr>
        <w:t>五、聘用期限及待遇</w:t>
      </w:r>
    </w:p>
    <w:p>
      <w:pPr>
        <w:keepNext w:val="0"/>
        <w:keepLines w:val="0"/>
        <w:pageBreakBefore w:val="0"/>
        <w:widowControl w:val="0"/>
        <w:numPr>
          <w:ilvl w:val="0"/>
          <w:numId w:val="2"/>
        </w:numPr>
        <w:kinsoku/>
        <w:wordWrap/>
        <w:overflowPunct/>
        <w:topLinePunct w:val="0"/>
        <w:autoSpaceDE/>
        <w:autoSpaceDN/>
        <w:bidi w:val="0"/>
        <w:adjustRightInd/>
        <w:snapToGrid/>
        <w:spacing w:after="0" w:line="52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聘用期限3年；</w:t>
      </w:r>
    </w:p>
    <w:p>
      <w:pPr>
        <w:keepNext w:val="0"/>
        <w:keepLines w:val="0"/>
        <w:pageBreakBefore w:val="0"/>
        <w:widowControl w:val="0"/>
        <w:numPr>
          <w:ilvl w:val="0"/>
          <w:numId w:val="2"/>
        </w:numPr>
        <w:kinsoku/>
        <w:wordWrap/>
        <w:overflowPunct/>
        <w:topLinePunct w:val="0"/>
        <w:autoSpaceDE/>
        <w:autoSpaceDN/>
        <w:bidi w:val="0"/>
        <w:adjustRightInd/>
        <w:snapToGrid/>
        <w:spacing w:after="0" w:line="52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待遇标准：基本工资1970元/月。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CESI黑体-GB2312" w:hAnsi="CESI黑体-GB2312" w:eastAsia="CESI黑体-GB2312" w:cs="CESI黑体-GB2312"/>
          <w:sz w:val="32"/>
          <w:szCs w:val="32"/>
          <w:lang w:val="en-US" w:eastAsia="zh-CN"/>
        </w:rPr>
      </w:pPr>
      <w:r>
        <w:rPr>
          <w:rFonts w:hint="eastAsia" w:ascii="CESI黑体-GB2312" w:hAnsi="CESI黑体-GB2312" w:eastAsia="CESI黑体-GB2312" w:cs="CESI黑体-GB2312"/>
          <w:sz w:val="32"/>
          <w:szCs w:val="32"/>
          <w:lang w:val="en-US" w:eastAsia="zh-CN"/>
        </w:rPr>
        <w:t>六、报名方式</w:t>
      </w:r>
    </w:p>
    <w:p>
      <w:pPr>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本次招聘采用现场报名，请报名人员携带身份证、户口簿、就业失业证到彭州市朝阳中路社区社区居民委员会报名。</w:t>
      </w:r>
    </w:p>
    <w:p>
      <w:pPr>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联系人：左海鸥，联系电话：13408581009</w:t>
      </w:r>
    </w:p>
    <w:p>
      <w:pPr>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报名时间：2025年3月13日至3月19日（5个工作日）</w:t>
      </w:r>
    </w:p>
    <w:p>
      <w:pPr>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面试时间：2025年3月19日</w:t>
      </w:r>
    </w:p>
    <w:p>
      <w:pPr>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报名及面试地点：彭州市天彭街道朝阳中路社区居民委员会（调露寺东路178号）</w:t>
      </w:r>
    </w:p>
    <w:p>
      <w:pPr>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firstLine="640" w:firstLineChars="200"/>
        <w:textAlignment w:val="auto"/>
        <w:rPr>
          <w:rFonts w:hint="eastAsia" w:ascii="方正仿宋_GBK" w:hAnsi="方正仿宋_GBK" w:eastAsia="方正仿宋_GBK" w:cs="方正仿宋_GBK"/>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firstLine="3520" w:firstLineChars="11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彭州市人民政府天彭街道办事处    </w:t>
      </w:r>
    </w:p>
    <w:p>
      <w:pPr>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firstLine="640" w:firstLineChars="200"/>
        <w:jc w:val="center"/>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                 2025年3月10</w:t>
      </w:r>
      <w:bookmarkStart w:id="0" w:name="_GoBack"/>
      <w:bookmarkEnd w:id="0"/>
      <w:r>
        <w:rPr>
          <w:rFonts w:hint="eastAsia" w:ascii="方正仿宋_GBK" w:hAnsi="方正仿宋_GBK" w:eastAsia="方正仿宋_GBK" w:cs="方正仿宋_GBK"/>
          <w:sz w:val="32"/>
          <w:szCs w:val="32"/>
          <w:lang w:val="en-US" w:eastAsia="zh-CN"/>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CESI黑体-GB2312">
    <w:panose1 w:val="02000500000000000000"/>
    <w:charset w:val="86"/>
    <w:family w:val="auto"/>
    <w:pitch w:val="default"/>
    <w:sig w:usb0="800002BF" w:usb1="184F6CF8" w:usb2="00000012" w:usb3="00000000" w:csb0="0004000F" w:csb1="00000000"/>
  </w:font>
  <w:font w:name="国标仿宋">
    <w:panose1 w:val="02000500000000000000"/>
    <w:charset w:val="86"/>
    <w:family w:val="auto"/>
    <w:pitch w:val="default"/>
    <w:sig w:usb0="A00002BF" w:usb1="38C77CFA" w:usb2="00000016" w:usb3="00000000" w:csb0="00060007"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828BDD"/>
    <w:multiLevelType w:val="singleLevel"/>
    <w:tmpl w:val="95828BDD"/>
    <w:lvl w:ilvl="0" w:tentative="0">
      <w:start w:val="1"/>
      <w:numFmt w:val="chineseCounting"/>
      <w:suff w:val="nothing"/>
      <w:lvlText w:val="（%1）"/>
      <w:lvlJc w:val="left"/>
      <w:rPr>
        <w:rFonts w:hint="eastAsia"/>
      </w:rPr>
    </w:lvl>
  </w:abstractNum>
  <w:abstractNum w:abstractNumId="1">
    <w:nsid w:val="FA1C9371"/>
    <w:multiLevelType w:val="singleLevel"/>
    <w:tmpl w:val="FA1C9371"/>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1D13FB"/>
    <w:rsid w:val="011D13FB"/>
    <w:rsid w:val="01D67A0C"/>
    <w:rsid w:val="03127F61"/>
    <w:rsid w:val="077D045F"/>
    <w:rsid w:val="0F2643D9"/>
    <w:rsid w:val="148326B1"/>
    <w:rsid w:val="1538197A"/>
    <w:rsid w:val="17823D33"/>
    <w:rsid w:val="1BE9797A"/>
    <w:rsid w:val="1FD36346"/>
    <w:rsid w:val="217D2888"/>
    <w:rsid w:val="22A66DB2"/>
    <w:rsid w:val="234C1E97"/>
    <w:rsid w:val="244325A0"/>
    <w:rsid w:val="25B442B7"/>
    <w:rsid w:val="26363765"/>
    <w:rsid w:val="29231B2E"/>
    <w:rsid w:val="2B7E142D"/>
    <w:rsid w:val="30637FB3"/>
    <w:rsid w:val="3288193E"/>
    <w:rsid w:val="336E4F21"/>
    <w:rsid w:val="340403A0"/>
    <w:rsid w:val="3CC24193"/>
    <w:rsid w:val="3D9C4543"/>
    <w:rsid w:val="3DD4630E"/>
    <w:rsid w:val="3F2938A3"/>
    <w:rsid w:val="43DE5809"/>
    <w:rsid w:val="48371923"/>
    <w:rsid w:val="49BC3EC9"/>
    <w:rsid w:val="4DEF4D51"/>
    <w:rsid w:val="56C0330A"/>
    <w:rsid w:val="578C1290"/>
    <w:rsid w:val="5E3028BD"/>
    <w:rsid w:val="5E96547D"/>
    <w:rsid w:val="6441193B"/>
    <w:rsid w:val="650C05AB"/>
    <w:rsid w:val="654D0ADB"/>
    <w:rsid w:val="65C06CB7"/>
    <w:rsid w:val="69DB4D6A"/>
    <w:rsid w:val="6AE55501"/>
    <w:rsid w:val="6E866ED1"/>
    <w:rsid w:val="6FD35BA9"/>
    <w:rsid w:val="6FFC367F"/>
    <w:rsid w:val="70876B1F"/>
    <w:rsid w:val="70F95EA3"/>
    <w:rsid w:val="72EB7038"/>
    <w:rsid w:val="73AC36E3"/>
    <w:rsid w:val="743C6CD3"/>
    <w:rsid w:val="74D261E2"/>
    <w:rsid w:val="76010F2E"/>
    <w:rsid w:val="783F1BA5"/>
    <w:rsid w:val="78443508"/>
    <w:rsid w:val="7B2107AF"/>
    <w:rsid w:val="7B925DEE"/>
    <w:rsid w:val="FE8D4F75"/>
    <w:rsid w:val="FFFD21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2021-09-09T15:38:00Z</dcterms:created>
  <dc:creator>lenovo</dc:creator>
  <cp:lastModifiedBy>huawei</cp:lastModifiedBy>
  <cp:lastPrinted>2021-09-11T13:08:00Z</cp:lastPrinted>
  <dcterms:modified xsi:type="dcterms:W3CDTF">2025-03-10T09:43:18Z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2DD79B10D20743DD88BC30F4EB2F656F</vt:lpwstr>
  </property>
</Properties>
</file>